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83CC4" w14:textId="77777777" w:rsidR="00422130" w:rsidRPr="00422130" w:rsidRDefault="00525234" w:rsidP="00422130">
      <w:pPr>
        <w:spacing w:after="0" w:line="240" w:lineRule="auto"/>
        <w:rPr>
          <w:rFonts w:eastAsia="Times New Roman" w:cs="Times New Roman"/>
        </w:rPr>
      </w:pPr>
      <w:r w:rsidRPr="00525234">
        <w:rPr>
          <w:rFonts w:eastAsia="Times New Roman" w:cs="Times New Roman"/>
        </w:rPr>
        <w:t>Příloha č. 5</w:t>
      </w:r>
      <w:r w:rsidR="00422130" w:rsidRPr="00525234">
        <w:rPr>
          <w:rFonts w:eastAsia="Times New Roman" w:cs="Times New Roman"/>
        </w:rPr>
        <w:t xml:space="preserve"> Smlouvy</w:t>
      </w:r>
    </w:p>
    <w:p w14:paraId="1FDFF011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</w:p>
    <w:p w14:paraId="6D096CE0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  <w:b/>
          <w:u w:val="single"/>
        </w:rPr>
      </w:pPr>
      <w:r w:rsidRPr="00422130">
        <w:rPr>
          <w:rFonts w:eastAsia="Times New Roman" w:cs="Times New Roman"/>
          <w:b/>
          <w:u w:val="single"/>
        </w:rPr>
        <w:t>Harmonogram</w:t>
      </w:r>
    </w:p>
    <w:p w14:paraId="1DA2D021" w14:textId="68C925A3" w:rsidR="009B1B0E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5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2126"/>
        <w:gridCol w:w="1985"/>
        <w:gridCol w:w="1396"/>
        <w:gridCol w:w="1297"/>
        <w:gridCol w:w="1134"/>
      </w:tblGrid>
      <w:tr w:rsidR="001E46E9" w:rsidRPr="00D30C9A" w14:paraId="141D9B47" w14:textId="77777777" w:rsidTr="00393EB8">
        <w:tc>
          <w:tcPr>
            <w:tcW w:w="738" w:type="dxa"/>
            <w:shd w:val="clear" w:color="auto" w:fill="F2F2F2"/>
          </w:tcPr>
          <w:p w14:paraId="586B633C" w14:textId="2D913A13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Fáze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0A17341E" w14:textId="0C6DD2C2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Toc462406578"/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Popis etapy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37372A3B" w14:textId="390405B5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Milníky</w:t>
            </w:r>
          </w:p>
        </w:tc>
        <w:tc>
          <w:tcPr>
            <w:tcW w:w="1396" w:type="dxa"/>
            <w:shd w:val="clear" w:color="auto" w:fill="F2F2F2"/>
          </w:tcPr>
          <w:p w14:paraId="1B6F852B" w14:textId="744687FB" w:rsidR="00D51261" w:rsidRPr="006820CA" w:rsidRDefault="009D01A0" w:rsidP="009D01A0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6820CA">
              <w:rPr>
                <w:rFonts w:asciiTheme="majorHAnsi" w:hAnsiTheme="majorHAnsi"/>
                <w:b/>
              </w:rPr>
              <w:t>Maximální lhůta pro</w:t>
            </w:r>
            <w:r w:rsidRPr="006820C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C90B6B" w:rsidRPr="006820CA">
              <w:rPr>
                <w:rFonts w:asciiTheme="majorHAnsi" w:hAnsiTheme="majorHAnsi"/>
                <w:b/>
                <w:sz w:val="18"/>
                <w:szCs w:val="18"/>
              </w:rPr>
              <w:t>u</w:t>
            </w:r>
            <w:r w:rsidR="00D51261" w:rsidRPr="006820CA">
              <w:rPr>
                <w:rFonts w:asciiTheme="majorHAnsi" w:hAnsiTheme="majorHAnsi"/>
                <w:b/>
                <w:sz w:val="18"/>
                <w:szCs w:val="18"/>
              </w:rPr>
              <w:t>končení v</w:t>
            </w:r>
            <w:r w:rsidR="00EC45EC" w:rsidRPr="006820CA">
              <w:rPr>
                <w:rFonts w:asciiTheme="majorHAnsi" w:hAnsiTheme="majorHAnsi"/>
                <w:b/>
                <w:sz w:val="18"/>
                <w:szCs w:val="18"/>
              </w:rPr>
              <w:t> </w:t>
            </w:r>
            <w:r w:rsidR="00D51261" w:rsidRPr="006820CA">
              <w:rPr>
                <w:rFonts w:asciiTheme="majorHAnsi" w:hAnsiTheme="majorHAnsi"/>
                <w:b/>
                <w:sz w:val="18"/>
                <w:szCs w:val="18"/>
              </w:rPr>
              <w:t>týdnech</w:t>
            </w:r>
            <w:r w:rsidR="00EC45EC" w:rsidRPr="006820CA">
              <w:rPr>
                <w:rFonts w:asciiTheme="majorHAnsi" w:hAnsiTheme="majorHAnsi"/>
                <w:b/>
                <w:sz w:val="18"/>
                <w:szCs w:val="18"/>
              </w:rPr>
              <w:t xml:space="preserve"> za milník</w:t>
            </w:r>
          </w:p>
        </w:tc>
        <w:tc>
          <w:tcPr>
            <w:tcW w:w="1297" w:type="dxa"/>
            <w:shd w:val="clear" w:color="auto" w:fill="F2F2F2"/>
          </w:tcPr>
          <w:p w14:paraId="1662B366" w14:textId="55508E24" w:rsidR="00D51261" w:rsidRPr="006820CA" w:rsidRDefault="00D51261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6820CA">
              <w:rPr>
                <w:rFonts w:asciiTheme="majorHAnsi" w:hAnsiTheme="majorHAnsi"/>
                <w:b/>
                <w:sz w:val="18"/>
                <w:szCs w:val="18"/>
              </w:rPr>
              <w:t>Závazné ukončení</w:t>
            </w:r>
            <w:r w:rsidR="00EC45EC" w:rsidRPr="006820CA">
              <w:rPr>
                <w:rFonts w:asciiTheme="majorHAnsi" w:hAnsiTheme="majorHAnsi"/>
                <w:b/>
                <w:sz w:val="18"/>
                <w:szCs w:val="18"/>
              </w:rPr>
              <w:t xml:space="preserve"> v týdnech za milník</w:t>
            </w:r>
          </w:p>
        </w:tc>
        <w:tc>
          <w:tcPr>
            <w:tcW w:w="1134" w:type="dxa"/>
            <w:shd w:val="clear" w:color="auto" w:fill="F2F2F2"/>
          </w:tcPr>
          <w:p w14:paraId="5A5BF046" w14:textId="1840D239" w:rsidR="00D51261" w:rsidRPr="00D30C9A" w:rsidRDefault="00EC45EC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 xml:space="preserve">Závazné ukončení za </w:t>
            </w:r>
            <w:r w:rsidR="009D5DFC" w:rsidRPr="00D30C9A">
              <w:rPr>
                <w:rFonts w:asciiTheme="majorHAnsi" w:hAnsiTheme="majorHAnsi"/>
                <w:b/>
                <w:sz w:val="18"/>
                <w:szCs w:val="18"/>
              </w:rPr>
              <w:t>dílo</w:t>
            </w:r>
          </w:p>
        </w:tc>
      </w:tr>
      <w:tr w:rsidR="00181390" w:rsidRPr="00D30C9A" w14:paraId="352ACD23" w14:textId="77777777" w:rsidTr="00393EB8">
        <w:trPr>
          <w:trHeight w:val="1185"/>
        </w:trPr>
        <w:tc>
          <w:tcPr>
            <w:tcW w:w="738" w:type="dxa"/>
            <w:vMerge w:val="restart"/>
            <w:shd w:val="clear" w:color="auto" w:fill="FFFFFF"/>
            <w:textDirection w:val="btLr"/>
          </w:tcPr>
          <w:p w14:paraId="55AF386B" w14:textId="33EBE423" w:rsidR="00D51261" w:rsidRPr="00D30C9A" w:rsidRDefault="00D51261" w:rsidP="00181390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Etapa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14:paraId="36CD23DC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Záměr, schvalování, vybavení, vyúčtování, schvalování vyúčtování a zpráva ze ZPC.</w:t>
            </w:r>
          </w:p>
          <w:p w14:paraId="76E56E15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ZPC schvalované ředitelem OJ.</w:t>
            </w:r>
          </w:p>
          <w:p w14:paraId="5ABD208D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Mezinárodní jednání v ČR.</w:t>
            </w:r>
          </w:p>
          <w:p w14:paraId="2496A40E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Mezinárodní jednání distanční formou</w:t>
            </w:r>
          </w:p>
          <w:p w14:paraId="422076F7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Evidence zpráv z mezinárodních jednání.</w:t>
            </w:r>
          </w:p>
          <w:p w14:paraId="7280BF50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Integrační vazby.</w:t>
            </w:r>
          </w:p>
          <w:p w14:paraId="50385B3E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Tiskové výstupy.</w:t>
            </w:r>
          </w:p>
          <w:p w14:paraId="1D114B0B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Notifikace.</w:t>
            </w:r>
          </w:p>
          <w:p w14:paraId="3B789F97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Zástupy.</w:t>
            </w:r>
          </w:p>
          <w:p w14:paraId="1D8F3F58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Role.</w:t>
            </w:r>
          </w:p>
          <w:p w14:paraId="1B7DE47E" w14:textId="77777777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FF"/>
          </w:tcPr>
          <w:p w14:paraId="47B3813A" w14:textId="1106A7CB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T1</w:t>
            </w:r>
            <w:r w:rsidR="00827D21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detailní návrh řešení</w:t>
            </w:r>
          </w:p>
        </w:tc>
        <w:tc>
          <w:tcPr>
            <w:tcW w:w="1396" w:type="dxa"/>
            <w:shd w:val="clear" w:color="auto" w:fill="FFFFFF"/>
          </w:tcPr>
          <w:p w14:paraId="747AF909" w14:textId="784C1BA6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 + 12</w:t>
            </w:r>
          </w:p>
        </w:tc>
        <w:tc>
          <w:tcPr>
            <w:tcW w:w="1297" w:type="dxa"/>
            <w:shd w:val="clear" w:color="auto" w:fill="FFFFFF"/>
          </w:tcPr>
          <w:p w14:paraId="01C70AE2" w14:textId="68C0C136" w:rsidR="00D51261" w:rsidRPr="00D30C9A" w:rsidRDefault="000E19F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 +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C71648A" w14:textId="15891D15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181390" w:rsidRPr="00D30C9A" w14:paraId="02BADC0D" w14:textId="77777777" w:rsidTr="00393EB8">
        <w:trPr>
          <w:trHeight w:val="1185"/>
        </w:trPr>
        <w:tc>
          <w:tcPr>
            <w:tcW w:w="738" w:type="dxa"/>
            <w:vMerge/>
            <w:shd w:val="clear" w:color="auto" w:fill="FFFFFF"/>
          </w:tcPr>
          <w:p w14:paraId="5825AD4B" w14:textId="77777777" w:rsidR="00D51261" w:rsidRPr="00D30C9A" w:rsidRDefault="00D51261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3875F601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FF"/>
          </w:tcPr>
          <w:p w14:paraId="206B6373" w14:textId="61D4352A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T2</w:t>
            </w:r>
            <w:r w:rsidR="00EC45EC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implementace testovací verze a instalace na testovací prostředí</w:t>
            </w:r>
          </w:p>
        </w:tc>
        <w:tc>
          <w:tcPr>
            <w:tcW w:w="1396" w:type="dxa"/>
            <w:shd w:val="clear" w:color="auto" w:fill="FFFFFF"/>
          </w:tcPr>
          <w:p w14:paraId="70F47665" w14:textId="2796C181" w:rsidR="00D51261" w:rsidRPr="00D30C9A" w:rsidRDefault="00EC45EC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T1 + 20</w:t>
            </w:r>
          </w:p>
        </w:tc>
        <w:tc>
          <w:tcPr>
            <w:tcW w:w="1297" w:type="dxa"/>
            <w:shd w:val="clear" w:color="auto" w:fill="FFFFFF"/>
          </w:tcPr>
          <w:p w14:paraId="547DE38E" w14:textId="084FDD54" w:rsidR="00D51261" w:rsidRPr="00D30C9A" w:rsidRDefault="000E19F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T1 +</w:t>
            </w:r>
          </w:p>
        </w:tc>
        <w:tc>
          <w:tcPr>
            <w:tcW w:w="1134" w:type="dxa"/>
            <w:vMerge/>
            <w:shd w:val="clear" w:color="auto" w:fill="FFFFFF"/>
          </w:tcPr>
          <w:p w14:paraId="52D2F982" w14:textId="19F7DA49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181390" w:rsidRPr="00D30C9A" w14:paraId="578B38B9" w14:textId="77777777" w:rsidTr="00393EB8">
        <w:trPr>
          <w:trHeight w:val="1185"/>
        </w:trPr>
        <w:tc>
          <w:tcPr>
            <w:tcW w:w="738" w:type="dxa"/>
            <w:vMerge/>
            <w:shd w:val="clear" w:color="auto" w:fill="FFFFFF"/>
          </w:tcPr>
          <w:p w14:paraId="5598A0CF" w14:textId="77777777" w:rsidR="00D51261" w:rsidRPr="00D30C9A" w:rsidRDefault="00D51261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5B5E06FB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FF"/>
          </w:tcPr>
          <w:p w14:paraId="413EBD99" w14:textId="508F6766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T3 </w:t>
            </w:r>
            <w:r w:rsidR="00C90B6B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testovací provoz</w:t>
            </w:r>
          </w:p>
        </w:tc>
        <w:tc>
          <w:tcPr>
            <w:tcW w:w="1396" w:type="dxa"/>
            <w:shd w:val="clear" w:color="auto" w:fill="FFFFFF"/>
          </w:tcPr>
          <w:p w14:paraId="012D6521" w14:textId="0768909E" w:rsidR="00D51261" w:rsidRPr="00D30C9A" w:rsidRDefault="00827D2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T2 + 4</w:t>
            </w:r>
          </w:p>
        </w:tc>
        <w:tc>
          <w:tcPr>
            <w:tcW w:w="1297" w:type="dxa"/>
            <w:shd w:val="clear" w:color="auto" w:fill="FFFFFF"/>
          </w:tcPr>
          <w:p w14:paraId="1347A26A" w14:textId="6D9B4C6E" w:rsidR="00D51261" w:rsidRPr="00D30C9A" w:rsidRDefault="000E19F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T2 +</w:t>
            </w:r>
          </w:p>
        </w:tc>
        <w:tc>
          <w:tcPr>
            <w:tcW w:w="1134" w:type="dxa"/>
            <w:vMerge/>
            <w:shd w:val="clear" w:color="auto" w:fill="FFFFFF"/>
          </w:tcPr>
          <w:p w14:paraId="1EFC7E6F" w14:textId="75F3566E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181390" w:rsidRPr="00D30C9A" w14:paraId="2E161FAD" w14:textId="77777777" w:rsidTr="00393EB8">
        <w:trPr>
          <w:trHeight w:val="1185"/>
        </w:trPr>
        <w:tc>
          <w:tcPr>
            <w:tcW w:w="738" w:type="dxa"/>
            <w:vMerge/>
            <w:shd w:val="clear" w:color="auto" w:fill="FFFFFF"/>
          </w:tcPr>
          <w:p w14:paraId="130BE73A" w14:textId="77777777" w:rsidR="00D51261" w:rsidRPr="00D30C9A" w:rsidRDefault="00D51261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4AB263A0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FF"/>
          </w:tcPr>
          <w:p w14:paraId="38A4DCDF" w14:textId="0A806D1C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T4 </w:t>
            </w:r>
            <w:r w:rsidR="00C90B6B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* 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zapracování připomínek z testovacího provozu a instalace na produkční prostředí</w:t>
            </w:r>
          </w:p>
        </w:tc>
        <w:tc>
          <w:tcPr>
            <w:tcW w:w="1396" w:type="dxa"/>
            <w:shd w:val="clear" w:color="auto" w:fill="FFFFFF"/>
          </w:tcPr>
          <w:p w14:paraId="0DEAE251" w14:textId="3026ACEE" w:rsidR="00D51261" w:rsidRPr="00D30C9A" w:rsidRDefault="00827D2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 xml:space="preserve">T3 + </w:t>
            </w:r>
            <w:r w:rsidR="00C90B6B" w:rsidRPr="00D30C9A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297" w:type="dxa"/>
            <w:shd w:val="clear" w:color="auto" w:fill="FFFFFF"/>
          </w:tcPr>
          <w:p w14:paraId="5578216B" w14:textId="08820163" w:rsidR="00D51261" w:rsidRPr="00D30C9A" w:rsidRDefault="00CE5D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T3 +</w:t>
            </w:r>
          </w:p>
        </w:tc>
        <w:tc>
          <w:tcPr>
            <w:tcW w:w="1134" w:type="dxa"/>
            <w:vMerge/>
            <w:shd w:val="clear" w:color="auto" w:fill="FFFFFF"/>
          </w:tcPr>
          <w:p w14:paraId="27BA387F" w14:textId="6FB031EC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</w:tbl>
    <w:p w14:paraId="65C39543" w14:textId="77777777" w:rsidR="002354B4" w:rsidRDefault="002354B4">
      <w:r>
        <w:br w:type="page"/>
      </w:r>
    </w:p>
    <w:tbl>
      <w:tblPr>
        <w:tblStyle w:val="Mkatabulky5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2268"/>
        <w:gridCol w:w="1843"/>
        <w:gridCol w:w="1396"/>
        <w:gridCol w:w="1297"/>
        <w:gridCol w:w="1134"/>
      </w:tblGrid>
      <w:tr w:rsidR="0060605D" w:rsidRPr="00D30C9A" w14:paraId="320D34FB" w14:textId="77777777" w:rsidTr="00181390">
        <w:trPr>
          <w:trHeight w:val="330"/>
        </w:trPr>
        <w:tc>
          <w:tcPr>
            <w:tcW w:w="738" w:type="dxa"/>
            <w:vMerge w:val="restart"/>
            <w:shd w:val="clear" w:color="auto" w:fill="FFFFFF"/>
            <w:textDirection w:val="btLr"/>
          </w:tcPr>
          <w:p w14:paraId="6C4CAC3C" w14:textId="33A8975D" w:rsidR="00181390" w:rsidRPr="00D30C9A" w:rsidRDefault="0060605D" w:rsidP="00181390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 xml:space="preserve">Etapa </w:t>
            </w:r>
          </w:p>
          <w:p w14:paraId="0AB8D35B" w14:textId="1EB04B7D" w:rsidR="0060605D" w:rsidRPr="00D30C9A" w:rsidRDefault="0060605D" w:rsidP="002354B4">
            <w:pPr>
              <w:pStyle w:val="Odstavecseseznamem"/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**</w:t>
            </w:r>
          </w:p>
          <w:p w14:paraId="68AE22FF" w14:textId="3A091D61" w:rsidR="0060605D" w:rsidRPr="00D30C9A" w:rsidRDefault="0060605D" w:rsidP="00181390">
            <w:pPr>
              <w:pStyle w:val="Odstavecseseznamem"/>
              <w:spacing w:line="360" w:lineRule="auto"/>
              <w:ind w:left="342" w:right="113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6A333206" w14:textId="77777777" w:rsidR="0060605D" w:rsidRPr="00D30C9A" w:rsidRDefault="0060605D" w:rsidP="0059112D">
            <w:pPr>
              <w:spacing w:after="160" w:line="259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Roční finanční plán ZPC.</w:t>
            </w:r>
          </w:p>
          <w:p w14:paraId="49130751" w14:textId="77777777" w:rsidR="0060605D" w:rsidRPr="00D30C9A" w:rsidRDefault="0060605D" w:rsidP="00695EA5">
            <w:pPr>
              <w:spacing w:line="36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7A0C80EB" w14:textId="56EE3CF2" w:rsidR="0060605D" w:rsidRPr="00D30C9A" w:rsidRDefault="004A6D8D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T1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detailní návrh řešení</w:t>
            </w:r>
          </w:p>
        </w:tc>
        <w:tc>
          <w:tcPr>
            <w:tcW w:w="1396" w:type="dxa"/>
            <w:shd w:val="clear" w:color="auto" w:fill="FFFFFF"/>
          </w:tcPr>
          <w:p w14:paraId="77FE523B" w14:textId="23948130" w:rsidR="0060605D" w:rsidRPr="00D30C9A" w:rsidRDefault="00E125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T2 Etapy I</w:t>
            </w:r>
            <w:r w:rsidR="00AF08AA" w:rsidRPr="00D30C9A">
              <w:rPr>
                <w:rFonts w:asciiTheme="majorHAnsi" w:hAnsiTheme="majorHAnsi"/>
                <w:sz w:val="18"/>
                <w:szCs w:val="18"/>
              </w:rPr>
              <w:t xml:space="preserve"> + </w:t>
            </w:r>
            <w:r w:rsidR="00E20737" w:rsidRPr="00D30C9A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1297" w:type="dxa"/>
            <w:shd w:val="clear" w:color="auto" w:fill="FFFFFF"/>
          </w:tcPr>
          <w:p w14:paraId="4CF0D484" w14:textId="195973C3" w:rsidR="0060605D" w:rsidRPr="00D30C9A" w:rsidRDefault="00CE5D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T2 Etapy I +</w:t>
            </w:r>
            <w:r w:rsidRPr="00D30C9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CBAB70C" w14:textId="464F216F" w:rsidR="0060605D" w:rsidRPr="00D30C9A" w:rsidRDefault="0060605D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60605D" w:rsidRPr="00D30C9A" w14:paraId="647B4CE0" w14:textId="77777777" w:rsidTr="00181390">
        <w:trPr>
          <w:trHeight w:val="330"/>
        </w:trPr>
        <w:tc>
          <w:tcPr>
            <w:tcW w:w="738" w:type="dxa"/>
            <w:vMerge/>
            <w:shd w:val="clear" w:color="auto" w:fill="FFFFFF"/>
          </w:tcPr>
          <w:p w14:paraId="17B34839" w14:textId="77777777" w:rsidR="0060605D" w:rsidRPr="00D30C9A" w:rsidRDefault="0060605D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3E66116" w14:textId="77777777" w:rsidR="0060605D" w:rsidRPr="00D30C9A" w:rsidRDefault="0060605D" w:rsidP="0059112D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4827738A" w14:textId="30C1BF18" w:rsidR="0060605D" w:rsidRPr="00D30C9A" w:rsidRDefault="004A6D8D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T2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implementace testovací verze a instalace na testovací prostředí</w:t>
            </w:r>
          </w:p>
        </w:tc>
        <w:tc>
          <w:tcPr>
            <w:tcW w:w="1396" w:type="dxa"/>
            <w:shd w:val="clear" w:color="auto" w:fill="FFFFFF"/>
          </w:tcPr>
          <w:p w14:paraId="2C885A36" w14:textId="738F68A9" w:rsidR="0060605D" w:rsidRPr="00D30C9A" w:rsidRDefault="00E125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 xml:space="preserve">T1 Etapy II + </w:t>
            </w:r>
            <w:r w:rsidR="00E20737" w:rsidRPr="00D30C9A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1297" w:type="dxa"/>
            <w:shd w:val="clear" w:color="auto" w:fill="FFFFFF"/>
          </w:tcPr>
          <w:p w14:paraId="05F9A4BC" w14:textId="03024FD6" w:rsidR="0060605D" w:rsidRPr="00D30C9A" w:rsidRDefault="00CE5D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T1 Etapy II +</w:t>
            </w:r>
          </w:p>
        </w:tc>
        <w:tc>
          <w:tcPr>
            <w:tcW w:w="1134" w:type="dxa"/>
            <w:vMerge/>
            <w:shd w:val="clear" w:color="auto" w:fill="FFFFFF"/>
          </w:tcPr>
          <w:p w14:paraId="55316EFA" w14:textId="77777777" w:rsidR="0060605D" w:rsidRPr="00D30C9A" w:rsidRDefault="0060605D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60605D" w:rsidRPr="00D30C9A" w14:paraId="5E7030E3" w14:textId="77777777" w:rsidTr="00181390">
        <w:trPr>
          <w:trHeight w:val="330"/>
        </w:trPr>
        <w:tc>
          <w:tcPr>
            <w:tcW w:w="738" w:type="dxa"/>
            <w:vMerge/>
            <w:shd w:val="clear" w:color="auto" w:fill="FFFFFF"/>
          </w:tcPr>
          <w:p w14:paraId="69412855" w14:textId="77777777" w:rsidR="0060605D" w:rsidRPr="00D30C9A" w:rsidRDefault="0060605D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3B5217F" w14:textId="77777777" w:rsidR="0060605D" w:rsidRPr="00D30C9A" w:rsidRDefault="0060605D" w:rsidP="0059112D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27BA558B" w14:textId="305E0C56" w:rsidR="0060605D" w:rsidRPr="00D30C9A" w:rsidRDefault="004A6D8D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T3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testovací provoz</w:t>
            </w:r>
          </w:p>
          <w:p w14:paraId="4E5AD004" w14:textId="77777777" w:rsidR="00181390" w:rsidRPr="00D30C9A" w:rsidRDefault="00181390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6D2A5BB" w14:textId="1EEEE884" w:rsidR="004A6D8D" w:rsidRPr="00D30C9A" w:rsidRDefault="004A6D8D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Testovací provoz etapy II je možné zahájit až po ukončení testovacího provozu etapy I (Etapa I, milník T3).</w:t>
            </w:r>
          </w:p>
        </w:tc>
        <w:tc>
          <w:tcPr>
            <w:tcW w:w="1396" w:type="dxa"/>
            <w:shd w:val="clear" w:color="auto" w:fill="FFFFFF"/>
          </w:tcPr>
          <w:p w14:paraId="6A2CD14B" w14:textId="2DDD7F81" w:rsidR="0060605D" w:rsidRPr="00D30C9A" w:rsidRDefault="004A4B04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 xml:space="preserve">T3 Etapy I + </w:t>
            </w:r>
            <w:r w:rsidR="00E20737" w:rsidRPr="00D30C9A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297" w:type="dxa"/>
            <w:shd w:val="clear" w:color="auto" w:fill="FFFFFF"/>
          </w:tcPr>
          <w:p w14:paraId="54662CB2" w14:textId="4A891557" w:rsidR="0060605D" w:rsidRPr="00D30C9A" w:rsidRDefault="00CE5D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T3 Etapy I +</w:t>
            </w:r>
          </w:p>
        </w:tc>
        <w:tc>
          <w:tcPr>
            <w:tcW w:w="1134" w:type="dxa"/>
            <w:vMerge/>
            <w:shd w:val="clear" w:color="auto" w:fill="FFFFFF"/>
          </w:tcPr>
          <w:p w14:paraId="6ECD8B91" w14:textId="77777777" w:rsidR="0060605D" w:rsidRPr="00D30C9A" w:rsidRDefault="0060605D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60605D" w:rsidRPr="00D30C9A" w14:paraId="003D0D40" w14:textId="77777777" w:rsidTr="00181390">
        <w:trPr>
          <w:trHeight w:val="330"/>
        </w:trPr>
        <w:tc>
          <w:tcPr>
            <w:tcW w:w="738" w:type="dxa"/>
            <w:vMerge/>
            <w:shd w:val="clear" w:color="auto" w:fill="FFFFFF"/>
          </w:tcPr>
          <w:p w14:paraId="11104E02" w14:textId="77777777" w:rsidR="0060605D" w:rsidRPr="00D30C9A" w:rsidRDefault="0060605D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98D5887" w14:textId="77777777" w:rsidR="0060605D" w:rsidRPr="00D30C9A" w:rsidRDefault="0060605D" w:rsidP="0059112D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7E89F68D" w14:textId="1E203ADC" w:rsidR="0060605D" w:rsidRPr="00D30C9A" w:rsidRDefault="004A6D8D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T4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zapracování připomínek z testovacího provozu a instalace na produkční prostředí</w:t>
            </w:r>
          </w:p>
        </w:tc>
        <w:tc>
          <w:tcPr>
            <w:tcW w:w="1396" w:type="dxa"/>
            <w:shd w:val="clear" w:color="auto" w:fill="FFFFFF"/>
          </w:tcPr>
          <w:p w14:paraId="0DC47251" w14:textId="47791D64" w:rsidR="0060605D" w:rsidRPr="00D30C9A" w:rsidRDefault="004A4B04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 xml:space="preserve">T3 Etapy II + </w:t>
            </w:r>
            <w:r w:rsidR="00AF08AA" w:rsidRPr="00D30C9A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297" w:type="dxa"/>
            <w:shd w:val="clear" w:color="auto" w:fill="FFFFFF"/>
          </w:tcPr>
          <w:p w14:paraId="446240E7" w14:textId="39587964" w:rsidR="0060605D" w:rsidRPr="00D30C9A" w:rsidRDefault="00CE5D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T3 Etapy II +</w:t>
            </w:r>
          </w:p>
        </w:tc>
        <w:tc>
          <w:tcPr>
            <w:tcW w:w="1134" w:type="dxa"/>
            <w:vMerge/>
            <w:shd w:val="clear" w:color="auto" w:fill="FFFFFF"/>
          </w:tcPr>
          <w:p w14:paraId="0860AF98" w14:textId="77777777" w:rsidR="0060605D" w:rsidRPr="00D30C9A" w:rsidRDefault="0060605D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</w:tbl>
    <w:p w14:paraId="43728334" w14:textId="77777777" w:rsidR="00393EB8" w:rsidRDefault="00393EB8">
      <w:r>
        <w:br w:type="page"/>
      </w:r>
    </w:p>
    <w:tbl>
      <w:tblPr>
        <w:tblStyle w:val="Mkatabulky5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2268"/>
        <w:gridCol w:w="1843"/>
        <w:gridCol w:w="1396"/>
        <w:gridCol w:w="1297"/>
        <w:gridCol w:w="1134"/>
      </w:tblGrid>
      <w:tr w:rsidR="00393EB8" w:rsidRPr="00D30C9A" w14:paraId="05042486" w14:textId="77777777" w:rsidTr="00393EB8">
        <w:trPr>
          <w:cantSplit/>
          <w:trHeight w:val="285"/>
        </w:trPr>
        <w:tc>
          <w:tcPr>
            <w:tcW w:w="738" w:type="dxa"/>
            <w:vMerge w:val="restart"/>
            <w:shd w:val="clear" w:color="auto" w:fill="FFFFFF"/>
            <w:textDirection w:val="btLr"/>
          </w:tcPr>
          <w:p w14:paraId="7E20594E" w14:textId="2BD2C39A" w:rsidR="00393EB8" w:rsidRPr="00D30C9A" w:rsidRDefault="00393EB8" w:rsidP="002354B4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Etapa</w:t>
            </w:r>
            <w:r w:rsidR="00E20737" w:rsidRPr="00D30C9A">
              <w:rPr>
                <w:rFonts w:asciiTheme="majorHAnsi" w:hAnsiTheme="majorHAnsi"/>
                <w:b/>
                <w:sz w:val="18"/>
                <w:szCs w:val="18"/>
              </w:rPr>
              <w:br/>
              <w:t>***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5050780D" w14:textId="7E005803" w:rsidR="00393EB8" w:rsidRPr="00D30C9A" w:rsidRDefault="00393EB8" w:rsidP="0059112D">
            <w:pPr>
              <w:spacing w:after="160" w:line="259" w:lineRule="auto"/>
              <w:ind w:left="-18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Reporty</w:t>
            </w:r>
          </w:p>
        </w:tc>
        <w:tc>
          <w:tcPr>
            <w:tcW w:w="1843" w:type="dxa"/>
            <w:shd w:val="clear" w:color="auto" w:fill="FFFFFF"/>
          </w:tcPr>
          <w:p w14:paraId="3A1A6F21" w14:textId="4EAE6C7C" w:rsidR="00393EB8" w:rsidRPr="00D30C9A" w:rsidRDefault="00E20737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T1 *</w:t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detailní návrh řešení</w:t>
            </w:r>
          </w:p>
        </w:tc>
        <w:tc>
          <w:tcPr>
            <w:tcW w:w="1396" w:type="dxa"/>
            <w:shd w:val="clear" w:color="auto" w:fill="FFFFFF"/>
          </w:tcPr>
          <w:p w14:paraId="0CFC563E" w14:textId="0C23B5C5" w:rsidR="00393EB8" w:rsidRPr="00D30C9A" w:rsidRDefault="00C25447" w:rsidP="000467D1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T2 Etapy II + 8</w:t>
            </w:r>
          </w:p>
        </w:tc>
        <w:tc>
          <w:tcPr>
            <w:tcW w:w="1297" w:type="dxa"/>
            <w:shd w:val="clear" w:color="auto" w:fill="FFFFFF"/>
          </w:tcPr>
          <w:p w14:paraId="0AFECADB" w14:textId="2405066F" w:rsidR="00393EB8" w:rsidRPr="00D30C9A" w:rsidRDefault="009D5DFC" w:rsidP="000467D1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T2 Etapy II +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232607C0" w14:textId="6EC212B5" w:rsidR="00393EB8" w:rsidRPr="00D30C9A" w:rsidRDefault="00393EB8" w:rsidP="000467D1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E20737" w:rsidRPr="00D30C9A" w14:paraId="063B07DA" w14:textId="77777777" w:rsidTr="002354B4">
        <w:trPr>
          <w:cantSplit/>
          <w:trHeight w:val="285"/>
        </w:trPr>
        <w:tc>
          <w:tcPr>
            <w:tcW w:w="738" w:type="dxa"/>
            <w:vMerge/>
            <w:shd w:val="clear" w:color="auto" w:fill="FFFFFF"/>
            <w:textDirection w:val="btLr"/>
          </w:tcPr>
          <w:p w14:paraId="21E6BCD4" w14:textId="77777777" w:rsidR="00E20737" w:rsidRPr="00D30C9A" w:rsidRDefault="00E20737" w:rsidP="00E20737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BE6D50D" w14:textId="77777777" w:rsidR="00E20737" w:rsidRPr="00D30C9A" w:rsidRDefault="00E20737" w:rsidP="00E20737">
            <w:pPr>
              <w:spacing w:after="160" w:line="259" w:lineRule="auto"/>
              <w:ind w:left="-18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51882ADD" w14:textId="3E8474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T2 *</w:t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implementace testovací verze a instalace na testovací prostředí</w:t>
            </w:r>
          </w:p>
        </w:tc>
        <w:tc>
          <w:tcPr>
            <w:tcW w:w="1396" w:type="dxa"/>
            <w:shd w:val="clear" w:color="auto" w:fill="FFFFFF"/>
          </w:tcPr>
          <w:p w14:paraId="6FE143A3" w14:textId="7497CBC7" w:rsidR="00E20737" w:rsidRPr="00D30C9A" w:rsidRDefault="00063D7D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T1 Etapy III +</w:t>
            </w:r>
            <w:r w:rsidR="003A0DE0" w:rsidRPr="00D30C9A">
              <w:rPr>
                <w:rFonts w:asciiTheme="majorHAnsi" w:hAnsiTheme="majorHAnsi"/>
                <w:sz w:val="18"/>
                <w:szCs w:val="18"/>
              </w:rPr>
              <w:t xml:space="preserve"> 10</w:t>
            </w:r>
          </w:p>
        </w:tc>
        <w:tc>
          <w:tcPr>
            <w:tcW w:w="1297" w:type="dxa"/>
            <w:shd w:val="clear" w:color="auto" w:fill="FFFFFF"/>
          </w:tcPr>
          <w:p w14:paraId="2FECBEE0" w14:textId="1C5C5D3F" w:rsidR="00E20737" w:rsidRPr="00D30C9A" w:rsidRDefault="009D5DFC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T1 Etapy III +</w:t>
            </w:r>
          </w:p>
        </w:tc>
        <w:tc>
          <w:tcPr>
            <w:tcW w:w="1134" w:type="dxa"/>
            <w:vMerge/>
            <w:shd w:val="clear" w:color="auto" w:fill="FFFFFF"/>
          </w:tcPr>
          <w:p w14:paraId="28635831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E20737" w:rsidRPr="00D30C9A" w14:paraId="78068FB0" w14:textId="77777777" w:rsidTr="002354B4">
        <w:trPr>
          <w:cantSplit/>
          <w:trHeight w:val="285"/>
        </w:trPr>
        <w:tc>
          <w:tcPr>
            <w:tcW w:w="738" w:type="dxa"/>
            <w:vMerge/>
            <w:shd w:val="clear" w:color="auto" w:fill="FFFFFF"/>
            <w:textDirection w:val="btLr"/>
          </w:tcPr>
          <w:p w14:paraId="21A8E494" w14:textId="77777777" w:rsidR="00E20737" w:rsidRPr="00D30C9A" w:rsidRDefault="00E20737" w:rsidP="00E20737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755C5F3" w14:textId="77777777" w:rsidR="00E20737" w:rsidRPr="00D30C9A" w:rsidRDefault="00E20737" w:rsidP="00E20737">
            <w:pPr>
              <w:spacing w:after="160" w:line="259" w:lineRule="auto"/>
              <w:ind w:left="-18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3783A4D2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T3 *</w:t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testovací provoz</w:t>
            </w:r>
          </w:p>
          <w:p w14:paraId="5056ECB9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097E05B" w14:textId="7B79FD6D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Testovací provoz etapy III je možné zahájit až po ukončení testovacího provozu etapy II (Etapa II, milník T3).</w:t>
            </w:r>
          </w:p>
        </w:tc>
        <w:tc>
          <w:tcPr>
            <w:tcW w:w="1396" w:type="dxa"/>
            <w:shd w:val="clear" w:color="auto" w:fill="FFFFFF"/>
          </w:tcPr>
          <w:p w14:paraId="3D86DE2C" w14:textId="07FDF080" w:rsidR="00E20737" w:rsidRPr="00D30C9A" w:rsidRDefault="009D5DFC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T3 Etapy II + 4</w:t>
            </w:r>
          </w:p>
        </w:tc>
        <w:tc>
          <w:tcPr>
            <w:tcW w:w="1297" w:type="dxa"/>
            <w:shd w:val="clear" w:color="auto" w:fill="FFFFFF"/>
          </w:tcPr>
          <w:p w14:paraId="7A061306" w14:textId="250AF6C3" w:rsidR="00E20737" w:rsidRPr="00D30C9A" w:rsidRDefault="009D5DFC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T3 Etapy II +</w:t>
            </w:r>
          </w:p>
        </w:tc>
        <w:tc>
          <w:tcPr>
            <w:tcW w:w="1134" w:type="dxa"/>
            <w:vMerge/>
            <w:shd w:val="clear" w:color="auto" w:fill="FFFFFF"/>
          </w:tcPr>
          <w:p w14:paraId="5614D39A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E20737" w:rsidRPr="00D30C9A" w14:paraId="5ECD69D3" w14:textId="77777777" w:rsidTr="002354B4">
        <w:trPr>
          <w:cantSplit/>
          <w:trHeight w:val="285"/>
        </w:trPr>
        <w:tc>
          <w:tcPr>
            <w:tcW w:w="738" w:type="dxa"/>
            <w:vMerge/>
            <w:shd w:val="clear" w:color="auto" w:fill="FFFFFF"/>
            <w:textDirection w:val="btLr"/>
          </w:tcPr>
          <w:p w14:paraId="2EC33D7D" w14:textId="77777777" w:rsidR="00E20737" w:rsidRPr="00D30C9A" w:rsidRDefault="00E20737" w:rsidP="00E20737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31AA347" w14:textId="77777777" w:rsidR="00E20737" w:rsidRPr="00D30C9A" w:rsidRDefault="00E20737" w:rsidP="00E20737">
            <w:pPr>
              <w:spacing w:after="160" w:line="259" w:lineRule="auto"/>
              <w:ind w:left="-18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7FF69D7A" w14:textId="68F8AE58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T4 *</w:t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zapracování připomínek z testovacího provozu a instalace na produkční prostředí</w:t>
            </w:r>
          </w:p>
        </w:tc>
        <w:tc>
          <w:tcPr>
            <w:tcW w:w="1396" w:type="dxa"/>
            <w:shd w:val="clear" w:color="auto" w:fill="FFFFFF"/>
          </w:tcPr>
          <w:p w14:paraId="3304447C" w14:textId="067C6F2F" w:rsidR="00E20737" w:rsidRPr="00D30C9A" w:rsidRDefault="009D5DFC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T3 Etapy III + 4</w:t>
            </w:r>
          </w:p>
        </w:tc>
        <w:tc>
          <w:tcPr>
            <w:tcW w:w="1297" w:type="dxa"/>
            <w:shd w:val="clear" w:color="auto" w:fill="FFFFFF"/>
          </w:tcPr>
          <w:p w14:paraId="45C429EE" w14:textId="2742BCBB" w:rsidR="00E20737" w:rsidRPr="00D30C9A" w:rsidRDefault="009D5DFC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bookmarkStart w:id="1" w:name="_GoBack"/>
            <w:bookmarkEnd w:id="1"/>
            <w:r w:rsidRPr="004911C8">
              <w:rPr>
                <w:rFonts w:asciiTheme="majorHAnsi" w:hAnsiTheme="majorHAnsi"/>
                <w:sz w:val="18"/>
                <w:szCs w:val="18"/>
                <w:highlight w:val="green"/>
              </w:rPr>
              <w:t>T3 Etapy III +</w:t>
            </w:r>
          </w:p>
        </w:tc>
        <w:tc>
          <w:tcPr>
            <w:tcW w:w="1134" w:type="dxa"/>
            <w:vMerge/>
            <w:shd w:val="clear" w:color="auto" w:fill="FFFFFF"/>
          </w:tcPr>
          <w:p w14:paraId="118963FC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E20737" w:rsidRPr="00D30C9A" w14:paraId="1359B017" w14:textId="77777777" w:rsidTr="00181390">
        <w:tc>
          <w:tcPr>
            <w:tcW w:w="738" w:type="dxa"/>
            <w:shd w:val="clear" w:color="auto" w:fill="D9D9D9"/>
          </w:tcPr>
          <w:p w14:paraId="470AE7F9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0AF9DF02" w14:textId="0714E110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Provedení Díla</w:t>
            </w:r>
          </w:p>
        </w:tc>
        <w:tc>
          <w:tcPr>
            <w:tcW w:w="1843" w:type="dxa"/>
            <w:shd w:val="clear" w:color="auto" w:fill="D9D9D9"/>
          </w:tcPr>
          <w:p w14:paraId="2EECF74A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T</w:t>
            </w:r>
          </w:p>
        </w:tc>
        <w:tc>
          <w:tcPr>
            <w:tcW w:w="1396" w:type="dxa"/>
            <w:shd w:val="clear" w:color="auto" w:fill="D9D9D9"/>
          </w:tcPr>
          <w:p w14:paraId="305CA6C1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297" w:type="dxa"/>
            <w:shd w:val="clear" w:color="auto" w:fill="D9D9D9"/>
          </w:tcPr>
          <w:p w14:paraId="4EFCC85C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14:paraId="53D7A820" w14:textId="5C088C5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T + 11 měsíců</w:t>
            </w:r>
          </w:p>
        </w:tc>
      </w:tr>
      <w:bookmarkEnd w:id="0"/>
    </w:tbl>
    <w:p w14:paraId="567DA52F" w14:textId="77777777" w:rsidR="00D30C9A" w:rsidRDefault="00D30C9A" w:rsidP="00D30C9A">
      <w:pPr>
        <w:spacing w:after="120" w:line="240" w:lineRule="auto"/>
        <w:rPr>
          <w:rFonts w:asciiTheme="majorHAnsi" w:eastAsia="Times New Roman" w:hAnsiTheme="majorHAnsi" w:cs="Times New Roman"/>
          <w:color w:val="000000"/>
        </w:rPr>
      </w:pPr>
    </w:p>
    <w:p w14:paraId="72C51B60" w14:textId="14E95564" w:rsidR="009B1B0E" w:rsidRPr="006C52F6" w:rsidRDefault="009B1B0E" w:rsidP="00D30C9A">
      <w:pPr>
        <w:spacing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6C52F6">
        <w:rPr>
          <w:rFonts w:asciiTheme="majorHAnsi" w:eastAsia="Times New Roman" w:hAnsiTheme="majorHAnsi" w:cs="Times New Roman"/>
          <w:color w:val="000000"/>
        </w:rPr>
        <w:t>T = datum nabytí účinnosti Smlouvy o dílo.</w:t>
      </w:r>
    </w:p>
    <w:p w14:paraId="0EB8147C" w14:textId="337F6CBF" w:rsidR="009B1B0E" w:rsidRDefault="009B1B0E" w:rsidP="00D30C9A">
      <w:pPr>
        <w:spacing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3E419B">
        <w:rPr>
          <w:rFonts w:asciiTheme="majorHAnsi" w:eastAsia="Times New Roman" w:hAnsiTheme="majorHAnsi" w:cs="Times New Roman"/>
          <w:color w:val="000000"/>
        </w:rPr>
        <w:t xml:space="preserve">Číselné údaje uvedené v tabulce výše představují počty </w:t>
      </w:r>
      <w:r w:rsidR="003E419B" w:rsidRPr="00377B24">
        <w:rPr>
          <w:rFonts w:asciiTheme="majorHAnsi" w:eastAsia="Times New Roman" w:hAnsiTheme="majorHAnsi" w:cs="Times New Roman"/>
          <w:color w:val="000000"/>
        </w:rPr>
        <w:t>týdnů</w:t>
      </w:r>
      <w:r w:rsidRPr="00377B24">
        <w:rPr>
          <w:rFonts w:asciiTheme="majorHAnsi" w:eastAsia="Times New Roman" w:hAnsiTheme="majorHAnsi" w:cs="Times New Roman"/>
          <w:color w:val="000000"/>
        </w:rPr>
        <w:t>.</w:t>
      </w:r>
    </w:p>
    <w:p w14:paraId="70323A4B" w14:textId="69C3B4E9" w:rsidR="0078407E" w:rsidRDefault="0078407E" w:rsidP="00D30C9A">
      <w:pPr>
        <w:spacing w:after="120" w:line="240" w:lineRule="auto"/>
        <w:rPr>
          <w:rFonts w:asciiTheme="majorHAnsi" w:eastAsia="Times New Roman" w:hAnsiTheme="majorHAnsi" w:cs="Times New Roman"/>
          <w:color w:val="000000"/>
        </w:rPr>
      </w:pPr>
      <w:r>
        <w:rPr>
          <w:rFonts w:asciiTheme="majorHAnsi" w:eastAsia="Times New Roman" w:hAnsiTheme="majorHAnsi" w:cs="Times New Roman"/>
          <w:color w:val="000000"/>
        </w:rPr>
        <w:t xml:space="preserve">Provedení díla nesmí přesáhnout dobu 11 měsíců od účinnosti smlouvy. </w:t>
      </w:r>
    </w:p>
    <w:p w14:paraId="2D7352A8" w14:textId="44790E45" w:rsidR="004A6D8D" w:rsidRDefault="004A6D8D" w:rsidP="00D30C9A">
      <w:pPr>
        <w:spacing w:after="120"/>
      </w:pPr>
      <w:r w:rsidRPr="00BE2803">
        <w:t>* Uvedené termíny jsou maximální navrhovanou hodnotou, dodavatel v harmonogramu navrhne maximální závazné hodnoty.</w:t>
      </w:r>
    </w:p>
    <w:p w14:paraId="7643B94A" w14:textId="77777777" w:rsidR="004A6D8D" w:rsidRPr="00BE2803" w:rsidRDefault="004A6D8D" w:rsidP="00D30C9A">
      <w:pPr>
        <w:spacing w:after="120"/>
      </w:pPr>
      <w:r>
        <w:t xml:space="preserve">** </w:t>
      </w:r>
      <w:r w:rsidRPr="00BE2803">
        <w:t>Je požadováno, aby etapa II byla zahájena nejdříve po zahájení T2 Etapy I.</w:t>
      </w:r>
    </w:p>
    <w:p w14:paraId="104EA944" w14:textId="42C14350" w:rsidR="00E20737" w:rsidRPr="00BE2803" w:rsidRDefault="004A6D8D" w:rsidP="00D30C9A">
      <w:pPr>
        <w:spacing w:after="120"/>
      </w:pPr>
      <w:r>
        <w:t>***</w:t>
      </w:r>
      <w:r w:rsidRPr="004A6D8D">
        <w:t xml:space="preserve"> </w:t>
      </w:r>
      <w:r w:rsidRPr="00BE2803">
        <w:t>Je požadováno, aby etapa III byla zahájena nejdříve po zahájení T2 Etapy II.</w:t>
      </w:r>
    </w:p>
    <w:sectPr w:rsidR="00E20737" w:rsidRPr="00BE280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0CBDF" w16cex:dateUtc="2021-08-13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85E4DC" w16cid:durableId="24C0CA93"/>
  <w16cid:commentId w16cid:paraId="0B275C1D" w16cid:durableId="24C0CA94"/>
  <w16cid:commentId w16cid:paraId="029293C6" w16cid:durableId="24C0CB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0E8A2" w14:textId="77777777" w:rsidR="007B44DE" w:rsidRDefault="007B44DE" w:rsidP="00962258">
      <w:pPr>
        <w:spacing w:after="0" w:line="240" w:lineRule="auto"/>
      </w:pPr>
      <w:r>
        <w:separator/>
      </w:r>
    </w:p>
  </w:endnote>
  <w:endnote w:type="continuationSeparator" w:id="0">
    <w:p w14:paraId="1C961FDD" w14:textId="77777777" w:rsidR="007B44DE" w:rsidRDefault="007B44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C84C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7A4AB7" w14:textId="6F92D2F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11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11C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910D5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B9D20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7BAD69F" w14:textId="77777777" w:rsidR="00F1715C" w:rsidRDefault="00F1715C" w:rsidP="00D831A3">
          <w:pPr>
            <w:pStyle w:val="Zpat"/>
          </w:pPr>
        </w:p>
      </w:tc>
    </w:tr>
  </w:tbl>
  <w:p w14:paraId="10205AC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9E7BCCA" wp14:editId="1A4253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3894B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9A4399" wp14:editId="22202D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A7236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31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57660A" w14:textId="26BA3C0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11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11C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F286D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62CC89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182FC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EEE1B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055977F" w14:textId="77777777"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EA1CC90" w14:textId="77777777" w:rsidR="00F1715C" w:rsidRDefault="00F1715C" w:rsidP="00460660">
          <w:pPr>
            <w:pStyle w:val="Zpat"/>
          </w:pPr>
        </w:p>
      </w:tc>
    </w:tr>
  </w:tbl>
  <w:p w14:paraId="5512886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5A6A0A7" wp14:editId="546E01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08D97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302BBD" wp14:editId="220AA5F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61FD7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30866A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E1396" w14:textId="77777777" w:rsidR="007B44DE" w:rsidRDefault="007B44DE" w:rsidP="00962258">
      <w:pPr>
        <w:spacing w:after="0" w:line="240" w:lineRule="auto"/>
      </w:pPr>
      <w:r>
        <w:separator/>
      </w:r>
    </w:p>
  </w:footnote>
  <w:footnote w:type="continuationSeparator" w:id="0">
    <w:p w14:paraId="66CA55A9" w14:textId="77777777" w:rsidR="007B44DE" w:rsidRDefault="007B44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B8153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B7B51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FF218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B55CDB" w14:textId="77777777" w:rsidR="00F1715C" w:rsidRPr="00D6163D" w:rsidRDefault="00F1715C" w:rsidP="00D6163D">
          <w:pPr>
            <w:pStyle w:val="Druhdokumentu"/>
          </w:pPr>
        </w:p>
      </w:tc>
    </w:tr>
  </w:tbl>
  <w:p w14:paraId="6313197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FDE29A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92E60A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3E9DD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3928C7" w14:textId="77777777" w:rsidR="00F1715C" w:rsidRPr="00D6163D" w:rsidRDefault="00F1715C" w:rsidP="00FC6389">
          <w:pPr>
            <w:pStyle w:val="Druhdokumentu"/>
          </w:pPr>
        </w:p>
      </w:tc>
    </w:tr>
    <w:tr w:rsidR="009F392E" w14:paraId="7100C4C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8F0602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A4AC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88F3E1" w14:textId="77777777" w:rsidR="009F392E" w:rsidRPr="00D6163D" w:rsidRDefault="009F392E" w:rsidP="00FC6389">
          <w:pPr>
            <w:pStyle w:val="Druhdokumentu"/>
          </w:pPr>
        </w:p>
      </w:tc>
    </w:tr>
  </w:tbl>
  <w:p w14:paraId="458A999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7836CCE" wp14:editId="17F1E33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32AA1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93F7982"/>
    <w:multiLevelType w:val="hybridMultilevel"/>
    <w:tmpl w:val="9C74B1C0"/>
    <w:lvl w:ilvl="0" w:tplc="0A0828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77E5B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465770"/>
    <w:multiLevelType w:val="hybridMultilevel"/>
    <w:tmpl w:val="0BEA80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400C1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4D508A"/>
    <w:multiLevelType w:val="hybridMultilevel"/>
    <w:tmpl w:val="57B2D8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6"/>
  </w:num>
  <w:num w:numId="35">
    <w:abstractNumId w:val="12"/>
  </w:num>
  <w:num w:numId="36">
    <w:abstractNumId w:val="5"/>
  </w:num>
  <w:num w:numId="3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467D1"/>
    <w:rsid w:val="00063D7D"/>
    <w:rsid w:val="00072C1E"/>
    <w:rsid w:val="000942E0"/>
    <w:rsid w:val="000A3806"/>
    <w:rsid w:val="000E19FA"/>
    <w:rsid w:val="000E23A7"/>
    <w:rsid w:val="0010693F"/>
    <w:rsid w:val="00114472"/>
    <w:rsid w:val="001550BC"/>
    <w:rsid w:val="001605B9"/>
    <w:rsid w:val="00170EC5"/>
    <w:rsid w:val="001747C1"/>
    <w:rsid w:val="00181390"/>
    <w:rsid w:val="00184743"/>
    <w:rsid w:val="001B1D4F"/>
    <w:rsid w:val="001D1729"/>
    <w:rsid w:val="001E46E9"/>
    <w:rsid w:val="00207DF5"/>
    <w:rsid w:val="002354B4"/>
    <w:rsid w:val="00267D06"/>
    <w:rsid w:val="00280E07"/>
    <w:rsid w:val="002C31BF"/>
    <w:rsid w:val="002D08B1"/>
    <w:rsid w:val="002E0CD7"/>
    <w:rsid w:val="003054CF"/>
    <w:rsid w:val="00341DCF"/>
    <w:rsid w:val="00357BC6"/>
    <w:rsid w:val="00361100"/>
    <w:rsid w:val="00377B24"/>
    <w:rsid w:val="00393EB8"/>
    <w:rsid w:val="003956C6"/>
    <w:rsid w:val="003A0DE0"/>
    <w:rsid w:val="003E419B"/>
    <w:rsid w:val="00422130"/>
    <w:rsid w:val="00441430"/>
    <w:rsid w:val="00450F07"/>
    <w:rsid w:val="00453CD3"/>
    <w:rsid w:val="00460660"/>
    <w:rsid w:val="00486107"/>
    <w:rsid w:val="004911C8"/>
    <w:rsid w:val="00491827"/>
    <w:rsid w:val="004A4B04"/>
    <w:rsid w:val="004A6D8D"/>
    <w:rsid w:val="004B163B"/>
    <w:rsid w:val="004B348C"/>
    <w:rsid w:val="004C363E"/>
    <w:rsid w:val="004C4399"/>
    <w:rsid w:val="004C787C"/>
    <w:rsid w:val="004D7417"/>
    <w:rsid w:val="004E143C"/>
    <w:rsid w:val="004E3A53"/>
    <w:rsid w:val="004F20BC"/>
    <w:rsid w:val="004F4B9B"/>
    <w:rsid w:val="004F69EA"/>
    <w:rsid w:val="00511AB9"/>
    <w:rsid w:val="00523EA7"/>
    <w:rsid w:val="00525234"/>
    <w:rsid w:val="00553375"/>
    <w:rsid w:val="00557C28"/>
    <w:rsid w:val="005736B7"/>
    <w:rsid w:val="00575E5A"/>
    <w:rsid w:val="00586553"/>
    <w:rsid w:val="0059112D"/>
    <w:rsid w:val="005E3098"/>
    <w:rsid w:val="005F1404"/>
    <w:rsid w:val="0060605D"/>
    <w:rsid w:val="0061068E"/>
    <w:rsid w:val="00660AD3"/>
    <w:rsid w:val="00677B7F"/>
    <w:rsid w:val="006820CA"/>
    <w:rsid w:val="006A5570"/>
    <w:rsid w:val="006A689C"/>
    <w:rsid w:val="006B3D79"/>
    <w:rsid w:val="006C52F6"/>
    <w:rsid w:val="006D7AFE"/>
    <w:rsid w:val="006E0578"/>
    <w:rsid w:val="006E314D"/>
    <w:rsid w:val="00710723"/>
    <w:rsid w:val="00723ED1"/>
    <w:rsid w:val="00743525"/>
    <w:rsid w:val="007478F7"/>
    <w:rsid w:val="0076286B"/>
    <w:rsid w:val="00766846"/>
    <w:rsid w:val="0077673A"/>
    <w:rsid w:val="0078407E"/>
    <w:rsid w:val="007846E1"/>
    <w:rsid w:val="007B44DE"/>
    <w:rsid w:val="007B570C"/>
    <w:rsid w:val="007C589B"/>
    <w:rsid w:val="007E4A6E"/>
    <w:rsid w:val="007F56A7"/>
    <w:rsid w:val="00807DD0"/>
    <w:rsid w:val="00827D21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2BDA"/>
    <w:rsid w:val="009B14A9"/>
    <w:rsid w:val="009B1B0E"/>
    <w:rsid w:val="009B2E97"/>
    <w:rsid w:val="009C2140"/>
    <w:rsid w:val="009D01A0"/>
    <w:rsid w:val="009D5DFC"/>
    <w:rsid w:val="009E07F4"/>
    <w:rsid w:val="009F392E"/>
    <w:rsid w:val="00A03D66"/>
    <w:rsid w:val="00A13103"/>
    <w:rsid w:val="00A6177B"/>
    <w:rsid w:val="00A66136"/>
    <w:rsid w:val="00AA4CBB"/>
    <w:rsid w:val="00AA65FA"/>
    <w:rsid w:val="00AA7351"/>
    <w:rsid w:val="00AD056F"/>
    <w:rsid w:val="00AD6731"/>
    <w:rsid w:val="00AF08AA"/>
    <w:rsid w:val="00B15D0D"/>
    <w:rsid w:val="00B75EE1"/>
    <w:rsid w:val="00B77481"/>
    <w:rsid w:val="00B8518B"/>
    <w:rsid w:val="00BD7E91"/>
    <w:rsid w:val="00C02D0A"/>
    <w:rsid w:val="00C03A6E"/>
    <w:rsid w:val="00C25447"/>
    <w:rsid w:val="00C44F6A"/>
    <w:rsid w:val="00C47AE3"/>
    <w:rsid w:val="00C504C0"/>
    <w:rsid w:val="00C90B6B"/>
    <w:rsid w:val="00CD1FC4"/>
    <w:rsid w:val="00CE5DEA"/>
    <w:rsid w:val="00D21061"/>
    <w:rsid w:val="00D30C9A"/>
    <w:rsid w:val="00D4108E"/>
    <w:rsid w:val="00D51261"/>
    <w:rsid w:val="00D6163D"/>
    <w:rsid w:val="00D73D46"/>
    <w:rsid w:val="00D831A3"/>
    <w:rsid w:val="00D93F72"/>
    <w:rsid w:val="00DC75F3"/>
    <w:rsid w:val="00DD46F3"/>
    <w:rsid w:val="00DE56F2"/>
    <w:rsid w:val="00DF116D"/>
    <w:rsid w:val="00E125EA"/>
    <w:rsid w:val="00E20737"/>
    <w:rsid w:val="00E36C4A"/>
    <w:rsid w:val="00E4689B"/>
    <w:rsid w:val="00EB104F"/>
    <w:rsid w:val="00EC45EC"/>
    <w:rsid w:val="00ED14BD"/>
    <w:rsid w:val="00F024A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3E9928"/>
  <w14:defaultImageDpi w14:val="32767"/>
  <w15:docId w15:val="{4EF583FC-CD1B-4B32-BE3B-3CFEBD33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478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78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78F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8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8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0732EE-24E1-49C5-B8ED-9728BECFB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C9D3A2-E833-49EB-B388-5F3967626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25</TotalTime>
  <Pages>3</Pages>
  <Words>313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8</cp:revision>
  <cp:lastPrinted>2017-11-28T17:18:00Z</cp:lastPrinted>
  <dcterms:created xsi:type="dcterms:W3CDTF">2021-08-16T13:22:00Z</dcterms:created>
  <dcterms:modified xsi:type="dcterms:W3CDTF">2021-11-05T10:02:00Z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